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7FC" w:rsidRDefault="00415CED" w:rsidP="00415C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 «</w:t>
      </w:r>
      <w:r w:rsidR="00B637FC">
        <w:rPr>
          <w:rFonts w:ascii="Times New Roman" w:hAnsi="Times New Roman" w:cs="Times New Roman"/>
          <w:color w:val="000000"/>
          <w:sz w:val="28"/>
          <w:szCs w:val="28"/>
        </w:rPr>
        <w:t>Алексеевская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</w:t>
      </w:r>
      <w:r w:rsidR="00B637FC">
        <w:rPr>
          <w:rFonts w:ascii="Times New Roman" w:hAnsi="Times New Roman" w:cs="Times New Roman"/>
          <w:color w:val="000000"/>
          <w:sz w:val="28"/>
          <w:szCs w:val="28"/>
        </w:rPr>
        <w:t xml:space="preserve"> №1 имени Александры Андреевны Малафеевой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Алексеевского муниципального района </w:t>
      </w:r>
    </w:p>
    <w:p w:rsidR="0083531E" w:rsidRPr="004B1DBE" w:rsidRDefault="00415CED" w:rsidP="00415C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Республики Татарстан</w:t>
      </w: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73545C" w:rsidRDefault="0073545C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73545C" w:rsidRDefault="0073545C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73545C" w:rsidRDefault="0073545C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73545C" w:rsidRPr="0052093F" w:rsidRDefault="0073545C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Pr="004B1DB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DBE">
        <w:rPr>
          <w:rFonts w:ascii="Times New Roman" w:hAnsi="Times New Roman" w:cs="Times New Roman"/>
          <w:b/>
          <w:bCs/>
          <w:sz w:val="28"/>
          <w:szCs w:val="28"/>
        </w:rPr>
        <w:t>ПРОГРАММА ВОСПИТАНИЯ</w:t>
      </w:r>
    </w:p>
    <w:p w:rsidR="0073545C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DBE">
        <w:rPr>
          <w:rFonts w:ascii="Times New Roman" w:hAnsi="Times New Roman" w:cs="Times New Roman"/>
          <w:b/>
          <w:bCs/>
          <w:sz w:val="28"/>
          <w:szCs w:val="28"/>
        </w:rPr>
        <w:t>де</w:t>
      </w:r>
      <w:r w:rsidR="0073545C">
        <w:rPr>
          <w:rFonts w:ascii="Times New Roman" w:hAnsi="Times New Roman" w:cs="Times New Roman"/>
          <w:b/>
          <w:bCs/>
          <w:sz w:val="28"/>
          <w:szCs w:val="28"/>
        </w:rPr>
        <w:t>тского</w:t>
      </w:r>
      <w:r w:rsidR="00415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545C">
        <w:rPr>
          <w:rFonts w:ascii="Times New Roman" w:hAnsi="Times New Roman" w:cs="Times New Roman"/>
          <w:b/>
          <w:bCs/>
          <w:sz w:val="28"/>
          <w:szCs w:val="28"/>
        </w:rPr>
        <w:t xml:space="preserve">пришкольного </w:t>
      </w:r>
      <w:r w:rsidR="00415CED">
        <w:rPr>
          <w:rFonts w:ascii="Times New Roman" w:hAnsi="Times New Roman" w:cs="Times New Roman"/>
          <w:b/>
          <w:bCs/>
          <w:sz w:val="28"/>
          <w:szCs w:val="28"/>
        </w:rPr>
        <w:t xml:space="preserve">лагеря </w:t>
      </w:r>
      <w:r w:rsidR="0073545C">
        <w:rPr>
          <w:rFonts w:ascii="Times New Roman" w:hAnsi="Times New Roman" w:cs="Times New Roman"/>
          <w:b/>
          <w:bCs/>
          <w:sz w:val="28"/>
          <w:szCs w:val="28"/>
        </w:rPr>
        <w:t>труда и отдыха</w:t>
      </w:r>
    </w:p>
    <w:p w:rsidR="0083531E" w:rsidRPr="004B1DBE" w:rsidRDefault="00B637FC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«Радуга</w:t>
      </w:r>
      <w:r w:rsidR="0083531E" w:rsidRPr="004B1DB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61E" w:rsidRDefault="00F726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61E" w:rsidRDefault="00F726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61E" w:rsidRPr="004B1DBE" w:rsidRDefault="00F726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545C" w:rsidRDefault="0073545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545C" w:rsidRDefault="0073545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545C" w:rsidRDefault="0073545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764F" w:rsidRDefault="0083764F" w:rsidP="00415CE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CED" w:rsidRDefault="00415CED" w:rsidP="00415CE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</w:p>
    <w:p w:rsidR="0083531E" w:rsidRPr="00415CED" w:rsidRDefault="0083531E" w:rsidP="00415CE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eastAsia="Droid Sans Fallback" w:hAnsi="Times New Roman" w:cs="Times New Roman"/>
          <w:b/>
          <w:bCs/>
          <w:lang w:eastAsia="zh-CN" w:bidi="hi-IN"/>
        </w:rPr>
        <w:id w:val="1751123158"/>
        <w:docPartObj>
          <w:docPartGallery w:val="Table of Contents"/>
          <w:docPartUnique/>
        </w:docPartObj>
      </w:sdtPr>
      <w:sdtEndPr>
        <w:rPr>
          <w:rFonts w:eastAsiaTheme="minorHAnsi"/>
          <w:b w:val="0"/>
          <w:bCs w:val="0"/>
          <w:lang w:eastAsia="en-US" w:bidi="ar-SA"/>
        </w:rPr>
      </w:sdtEndPr>
      <w:sdtContent>
        <w:p w:rsidR="008D2C32" w:rsidRDefault="00B8703C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r w:rsidRPr="004B1DBE">
            <w:rPr>
              <w:rFonts w:ascii="Times New Roman" w:hAnsi="Times New Roman" w:cs="Times New Roman"/>
            </w:rPr>
            <w:fldChar w:fldCharType="begin"/>
          </w:r>
          <w:r w:rsidR="0083531E" w:rsidRPr="004B1DBE">
            <w:rPr>
              <w:rFonts w:ascii="Times New Roman" w:hAnsi="Times New Roman" w:cs="Times New Roman"/>
            </w:rPr>
            <w:instrText xml:space="preserve"> TOC \o "1-3" \h \z \u </w:instrText>
          </w:r>
          <w:r w:rsidRPr="004B1DBE">
            <w:rPr>
              <w:rFonts w:ascii="Times New Roman" w:hAnsi="Times New Roman" w:cs="Times New Roman"/>
            </w:rPr>
            <w:fldChar w:fldCharType="separate"/>
          </w:r>
          <w:hyperlink w:anchor="_Toc135057193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ПОЯСНИТЕЛЬНАЯ ЗАПИСКА</w:t>
            </w:r>
            <w:r w:rsidR="008D2C32">
              <w:rPr>
                <w:noProof/>
                <w:webHidden/>
              </w:rPr>
              <w:tab/>
            </w:r>
            <w:r w:rsidR="008D2C32"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_Toc135057193 \h </w:instrText>
            </w:r>
            <w:r w:rsidR="008D2C32">
              <w:rPr>
                <w:noProof/>
                <w:webHidden/>
              </w:rPr>
            </w:r>
            <w:r w:rsidR="008D2C32"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3</w:t>
            </w:r>
            <w:r w:rsidR="008D2C32">
              <w:rPr>
                <w:noProof/>
                <w:webHidden/>
              </w:rPr>
              <w:fldChar w:fldCharType="end"/>
            </w:r>
          </w:hyperlink>
          <w:r w:rsidR="0083764F">
            <w:rPr>
              <w:noProof/>
            </w:rPr>
            <w:t>-7</w:t>
          </w:r>
        </w:p>
        <w:p w:rsidR="008D2C32" w:rsidRDefault="00851A30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194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Раздел I. ЦЕННОСТНО-ЦЕЛЕВЫЕ ОСНОВЫ ВОСПИТАНИЯ</w:t>
            </w:r>
            <w:r w:rsidR="008D2C32">
              <w:rPr>
                <w:noProof/>
                <w:webHidden/>
              </w:rPr>
              <w:tab/>
            </w:r>
            <w:r w:rsidR="008D2C32"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_Toc135057194 \h </w:instrText>
            </w:r>
            <w:r w:rsidR="008D2C32">
              <w:rPr>
                <w:noProof/>
                <w:webHidden/>
              </w:rPr>
            </w:r>
            <w:r w:rsidR="008D2C32"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8</w:t>
            </w:r>
            <w:r w:rsidR="008D2C32">
              <w:rPr>
                <w:noProof/>
                <w:webHidden/>
              </w:rPr>
              <w:fldChar w:fldCharType="end"/>
            </w:r>
          </w:hyperlink>
          <w:r w:rsidR="0083764F">
            <w:rPr>
              <w:noProof/>
            </w:rPr>
            <w:t>-14</w:t>
          </w:r>
        </w:p>
        <w:p w:rsidR="008D2C32" w:rsidRDefault="00851A3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195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1.1. Цель и задачи воспитания</w:t>
            </w:r>
            <w:r w:rsidR="008D2C32">
              <w:rPr>
                <w:noProof/>
                <w:webHidden/>
              </w:rPr>
              <w:tab/>
            </w:r>
            <w:r w:rsidR="008D2C32"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_Toc135057195 \h </w:instrText>
            </w:r>
            <w:r w:rsidR="008D2C32">
              <w:rPr>
                <w:noProof/>
                <w:webHidden/>
              </w:rPr>
            </w:r>
            <w:r w:rsidR="008D2C32"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8</w:t>
            </w:r>
            <w:r w:rsidR="008D2C32">
              <w:rPr>
                <w:noProof/>
                <w:webHidden/>
              </w:rPr>
              <w:fldChar w:fldCharType="end"/>
            </w:r>
          </w:hyperlink>
        </w:p>
        <w:p w:rsidR="008D2C32" w:rsidRDefault="00851A3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196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1.2. Методологические основы и принципы воспитательной деятельности</w:t>
            </w:r>
            <w:r w:rsidR="008D2C32">
              <w:rPr>
                <w:noProof/>
                <w:webHidden/>
              </w:rPr>
              <w:tab/>
            </w:r>
            <w:r w:rsidR="008D2C32"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_Toc135057196 \h </w:instrText>
            </w:r>
            <w:r w:rsidR="008D2C32">
              <w:rPr>
                <w:noProof/>
                <w:webHidden/>
              </w:rPr>
            </w:r>
            <w:r w:rsidR="008D2C32"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10</w:t>
            </w:r>
            <w:r w:rsidR="008D2C32">
              <w:rPr>
                <w:noProof/>
                <w:webHidden/>
              </w:rPr>
              <w:fldChar w:fldCharType="end"/>
            </w:r>
          </w:hyperlink>
        </w:p>
        <w:p w:rsidR="008D2C32" w:rsidRDefault="00851A3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197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1.3. Основные направления воспитания</w:t>
            </w:r>
            <w:r w:rsidR="008D2C32">
              <w:rPr>
                <w:noProof/>
                <w:webHidden/>
              </w:rPr>
              <w:tab/>
            </w:r>
            <w:r w:rsidR="008D2C32"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_Toc135057197 \h </w:instrText>
            </w:r>
            <w:r w:rsidR="008D2C32">
              <w:rPr>
                <w:noProof/>
                <w:webHidden/>
              </w:rPr>
            </w:r>
            <w:r w:rsidR="008D2C32"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12</w:t>
            </w:r>
            <w:r w:rsidR="008D2C32">
              <w:rPr>
                <w:noProof/>
                <w:webHidden/>
              </w:rPr>
              <w:fldChar w:fldCharType="end"/>
            </w:r>
          </w:hyperlink>
        </w:p>
        <w:p w:rsidR="008D2C32" w:rsidRDefault="00851A3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198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1.4. Основные традиции и уникальность воспитательной деятельности</w:t>
            </w:r>
            <w:r w:rsidR="008D2C32">
              <w:rPr>
                <w:noProof/>
                <w:webHidden/>
              </w:rPr>
              <w:tab/>
            </w:r>
            <w:r w:rsidR="008D2C32"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_Toc135057198 \h </w:instrText>
            </w:r>
            <w:r w:rsidR="008D2C32">
              <w:rPr>
                <w:noProof/>
                <w:webHidden/>
              </w:rPr>
            </w:r>
            <w:r w:rsidR="008D2C32"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13</w:t>
            </w:r>
            <w:r w:rsidR="008D2C32">
              <w:rPr>
                <w:noProof/>
                <w:webHidden/>
              </w:rPr>
              <w:fldChar w:fldCharType="end"/>
            </w:r>
          </w:hyperlink>
        </w:p>
        <w:p w:rsidR="008D2C32" w:rsidRDefault="00851A30" w:rsidP="0083764F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199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Раздел II. СОДЕРЖАНИЕ, ВИДЫ И ФОРМЫ ВОСПИТАТЕЛЬНОЙ ДЕЯТЕЛЬНОСТИ</w:t>
            </w:r>
            <w:r w:rsidR="008D2C32">
              <w:rPr>
                <w:noProof/>
                <w:webHidden/>
              </w:rPr>
              <w:tab/>
            </w:r>
            <w:r w:rsidR="008D2C32"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_Toc135057199 \h </w:instrText>
            </w:r>
            <w:r w:rsidR="008D2C32">
              <w:rPr>
                <w:noProof/>
                <w:webHidden/>
              </w:rPr>
            </w:r>
            <w:r w:rsidR="008D2C32"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15</w:t>
            </w:r>
            <w:r w:rsidR="008D2C32">
              <w:rPr>
                <w:noProof/>
                <w:webHidden/>
              </w:rPr>
              <w:fldChar w:fldCharType="end"/>
            </w:r>
          </w:hyperlink>
          <w:r w:rsidR="0083764F">
            <w:rPr>
              <w:noProof/>
            </w:rPr>
            <w:t>-31</w:t>
          </w:r>
        </w:p>
        <w:p w:rsidR="008D2C32" w:rsidRDefault="00851A30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215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Раздел III. ОРГАНИЗАЦИЯ ВОСПИТАТЕЛЬНОЙ ДЕЯТЕЛЬНОСТИ</w:t>
            </w:r>
            <w:r w:rsidR="008D2C32">
              <w:rPr>
                <w:noProof/>
                <w:webHidden/>
              </w:rPr>
              <w:tab/>
            </w:r>
            <w:r w:rsidR="0083764F">
              <w:rPr>
                <w:noProof/>
                <w:webHidden/>
              </w:rPr>
              <w:t>32-34</w:t>
            </w:r>
          </w:hyperlink>
        </w:p>
        <w:p w:rsidR="008D2C32" w:rsidRDefault="008D2C32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</w:p>
        <w:p w:rsidR="008D2C32" w:rsidRDefault="008D2C32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</w:p>
        <w:p w:rsidR="0083531E" w:rsidRPr="004B1DBE" w:rsidRDefault="00B8703C" w:rsidP="0083531E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4B1DBE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F7261E" w:rsidRDefault="00F7261E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0" w:name="_Toc135057193"/>
      <w:r w:rsidRPr="00D17691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0"/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воспитания детского оздоровительного лагеря «</w:t>
      </w:r>
      <w:r w:rsidR="00B637FC">
        <w:rPr>
          <w:rFonts w:ascii="Times New Roman" w:eastAsia="Times New Roman" w:hAnsi="Times New Roman" w:cs="Times New Roman"/>
          <w:sz w:val="28"/>
          <w:szCs w:val="28"/>
        </w:rPr>
        <w:t>Рудуга</w:t>
      </w:r>
      <w:r w:rsidRPr="00415CE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разработана на основе примерной программы воспитания для организаций отдыха детей и их оздоровления (далее – Программа воспитания, Программа), подготовленной ФГБОУ «Всероссийский детский центр «Смена» на основе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Примерной рабочей программы воспитания для общеобразовательных организаций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- Приказы №№286,</w:t>
      </w:r>
      <w:r w:rsidR="000D743F" w:rsidRPr="000D74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Законодательство в сфере детского отдыха Республики Татарстан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158 от 5 марта 2019 г. Об утверждении государственной программы «Развитие молодежной политики в Рес</w:t>
      </w:r>
      <w:r w:rsidR="00415CED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публике Татарстан на 2019 – 2023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годы» (с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изменениями и дополнениями от </w:t>
      </w:r>
      <w:r w:rsidR="00415CED">
        <w:rPr>
          <w:rFonts w:ascii="Times New Roman" w:eastAsia="Times New Roman" w:hAnsi="Times New Roman" w:cs="Times New Roman"/>
          <w:color w:val="000000"/>
          <w:sz w:val="28"/>
          <w:szCs w:val="28"/>
        </w:rPr>
        <w:t>22.03.2023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968 от 11.10.2021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86 от 04.02.2022 «О внесении изменений в государственную программу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молодежной политики в Республике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Татарстан на 2019 - 2025 годы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346 от 29 апреля 2020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организации отдыха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№446 от 16.05.2022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постановление Кабинета Министров Республики Татарстан от 29.04.2020 № 346 «Об организации отдыха и оздоровления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415CED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961 от 05.09.2022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нормативных затрат на предоставление государственной услуги по организации отдыха детей и молодеж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Республике Татарстан на 2023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093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Нормативы по повышению зараб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отной платы педагогам и медикам.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№130 от 03.03.2015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Стандарта качества государственной услуги по организации отдыха детей и молодежи и их оздоровления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№19 от 19.01.2018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22272F"/>
          <w:sz w:val="28"/>
          <w:szCs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организациям отдыха детей и их оздоровления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(далее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детский лагерь)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Родины</w:t>
      </w:r>
      <w:r w:rsidR="0052093F" w:rsidRPr="00DC73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52093F" w:rsidRPr="00415C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родного края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природы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человека, дружбы, семьи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2093F" w:rsidRPr="00415C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общества,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09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сотрудничества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духовно-нравственного и социального направлений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культуры и красоты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1" w:name="_Toc135057194"/>
      <w:r w:rsidRPr="00D17691">
        <w:rPr>
          <w:rFonts w:ascii="Times New Roman" w:hAnsi="Times New Roman" w:cs="Times New Roman"/>
          <w:color w:val="auto"/>
        </w:rPr>
        <w:lastRenderedPageBreak/>
        <w:t>Раздел I. ЦЕННОСТНО-ЦЕЛЕВЫЕ ОСНОВЫ ВОСПИТАНИЯ</w:t>
      </w:r>
      <w:bookmarkEnd w:id="1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</w:t>
      </w:r>
      <w:r w:rsidR="000D743F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закреплённых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Конституции Российской Федерации.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мировоззренческого, этнического, конфессионального многообразия российского общества, ценностно-целевые основы воспитания детей включают духовно-нравственные ценности культуры народов России, трад</w:t>
      </w:r>
      <w:r w:rsidR="00415CED"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иционных религий народов России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реализуемого на добровольной основе, в соответствии с мировоззренческими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A5975" w:rsidRPr="00415CED">
        <w:rPr>
          <w:rFonts w:ascii="Times New Roman" w:eastAsia="Times New Roman" w:hAnsi="Times New Roman" w:cs="Times New Roman"/>
          <w:color w:val="000000"/>
          <w:sz w:val="28"/>
          <w:szCs w:val="28"/>
        </w:rPr>
        <w:t>этническими, конфессиональными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культурными особенностями и потребностями молодежи, детей и их родителей (законных представителей).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 развития воспитания в Российской Федерации на период до 2025 года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государственной молодежной политики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молодежной политики Республики Татарстан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Приоритетной задачей </w:t>
      </w:r>
      <w:r w:rsidR="006A5975" w:rsidRPr="00415CED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Татарстан,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35057195"/>
      <w:r w:rsidRPr="004B1DBE">
        <w:rPr>
          <w:rFonts w:ascii="Times New Roman" w:hAnsi="Times New Roman" w:cs="Times New Roman"/>
          <w:color w:val="auto"/>
          <w:sz w:val="28"/>
          <w:szCs w:val="28"/>
        </w:rPr>
        <w:t>1.1. Цель и задачи воспитания</w:t>
      </w:r>
      <w:bookmarkEnd w:id="2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</w:t>
      </w:r>
      <w:r w:rsidR="006A5975" w:rsidRPr="00415CED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целом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соответствии с этим идеалом 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нормативными правовыми актами Российской Федерации в сфере образования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воспитания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ст. 2, п. 2).</w:t>
      </w:r>
    </w:p>
    <w:p w:rsidR="0083531E" w:rsidRPr="000D743F" w:rsidRDefault="0083531E" w:rsidP="0083531E">
      <w:pPr>
        <w:pStyle w:val="ParaAttribute16"/>
        <w:spacing w:line="360" w:lineRule="auto"/>
        <w:ind w:left="0" w:firstLine="709"/>
        <w:contextualSpacing/>
        <w:rPr>
          <w:rStyle w:val="CharAttribute484"/>
          <w:rFonts w:eastAsia="№Е"/>
          <w:i w:val="0"/>
          <w:color w:val="000000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Задачи воспитания определены</w:t>
      </w:r>
      <w:r w:rsidRPr="004B1DBE">
        <w:rPr>
          <w:rStyle w:val="CharAttribute484"/>
          <w:rFonts w:eastAsia="№Е"/>
          <w:color w:val="000000"/>
          <w:szCs w:val="28"/>
        </w:rPr>
        <w:t xml:space="preserve"> </w:t>
      </w:r>
      <w:r w:rsidRPr="000D743F">
        <w:rPr>
          <w:rStyle w:val="CharAttribute484"/>
          <w:rFonts w:eastAsia="№Е"/>
          <w:i w:val="0"/>
          <w:color w:val="000000"/>
          <w:szCs w:val="28"/>
        </w:rPr>
        <w:t>с учетом интеллектуально-когнитивной, эмоционально-оценочной, деятельностно-практической составляющих развития личности</w:t>
      </w:r>
      <w:r w:rsidR="000D743F" w:rsidRPr="000D743F">
        <w:rPr>
          <w:rStyle w:val="CharAttribute484"/>
          <w:rFonts w:eastAsia="№Е"/>
          <w:i w:val="0"/>
          <w:color w:val="000000"/>
          <w:szCs w:val="28"/>
        </w:rPr>
        <w:t>:</w:t>
      </w:r>
    </w:p>
    <w:p w:rsidR="0083531E" w:rsidRPr="00415CED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15CED">
        <w:rPr>
          <w:rFonts w:eastAsia="Times New Roman"/>
          <w:color w:val="000000"/>
          <w:sz w:val="28"/>
          <w:szCs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83531E" w:rsidRPr="00415CED" w:rsidRDefault="00647952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</w:t>
      </w:r>
      <w:r w:rsidR="0083531E" w:rsidRPr="00415CED">
        <w:rPr>
          <w:rFonts w:eastAsia="Times New Roman"/>
          <w:color w:val="000000"/>
          <w:sz w:val="28"/>
          <w:szCs w:val="28"/>
        </w:rPr>
        <w:t xml:space="preserve"> развитие позитивных личностных отношений к этим нормам, ценностям, традициям (их освоение, принятие, </w:t>
      </w:r>
      <w:r w:rsidR="00625BD0" w:rsidRPr="00647952">
        <w:rPr>
          <w:rFonts w:eastAsia="Times New Roman"/>
          <w:sz w:val="28"/>
          <w:szCs w:val="28"/>
        </w:rPr>
        <w:t>развития,</w:t>
      </w:r>
      <w:r w:rsidR="00625BD0" w:rsidRPr="00415CED">
        <w:rPr>
          <w:rFonts w:eastAsia="Times New Roman"/>
          <w:color w:val="000000"/>
          <w:sz w:val="28"/>
          <w:szCs w:val="28"/>
        </w:rPr>
        <w:t xml:space="preserve"> </w:t>
      </w:r>
      <w:r w:rsidR="0083531E" w:rsidRPr="00415CED">
        <w:rPr>
          <w:rFonts w:eastAsia="Times New Roman"/>
          <w:color w:val="000000"/>
          <w:sz w:val="28"/>
          <w:szCs w:val="28"/>
        </w:rPr>
        <w:t>трансляция);</w:t>
      </w:r>
    </w:p>
    <w:p w:rsidR="0083531E" w:rsidRPr="006A5975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FF0000"/>
          <w:sz w:val="28"/>
          <w:szCs w:val="28"/>
        </w:rPr>
      </w:pPr>
      <w:r w:rsidRPr="00415CED">
        <w:rPr>
          <w:rFonts w:eastAsia="Times New Roman"/>
          <w:color w:val="000000"/>
          <w:sz w:val="28"/>
          <w:szCs w:val="28"/>
        </w:rPr>
        <w:t>- приобретение соответствующего этим нормам, ценностям, традициям социокультурного опыта поведения, общения, межличностных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  <w:r w:rsidR="006A5975">
        <w:rPr>
          <w:rFonts w:eastAsia="Times New Roman"/>
          <w:color w:val="00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35057196"/>
      <w:r w:rsidRPr="004B1DBE">
        <w:rPr>
          <w:rFonts w:ascii="Times New Roman" w:hAnsi="Times New Roman" w:cs="Times New Roman"/>
          <w:color w:val="auto"/>
          <w:sz w:val="28"/>
          <w:szCs w:val="28"/>
        </w:rPr>
        <w:t>1.2. Методологические основы и принципы воспитательной деятельности</w:t>
      </w:r>
      <w:bookmarkEnd w:id="3"/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lastRenderedPageBreak/>
        <w:t>Воспитательная деятельность в детском лагере основывается на следующих принципах: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гуманистической направленности.</w:t>
      </w:r>
      <w:r w:rsidRPr="004B1DBE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 w:rsidRPr="004B1DBE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природосообразности.</w:t>
      </w:r>
      <w:r w:rsidRPr="004B1DBE">
        <w:rPr>
          <w:rFonts w:eastAsia="Times New Roman"/>
          <w:color w:val="000000"/>
          <w:sz w:val="28"/>
          <w:szCs w:val="28"/>
        </w:rPr>
        <w:t xml:space="preserve"> Интеллектуальная, психологическая и физическая готовность к освоению социально-культурных ориентиров, их принятию и трансляции;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культуросообразности. </w:t>
      </w:r>
      <w:r w:rsidRPr="004B1DBE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</w:t>
      </w:r>
      <w:r w:rsidR="00625BD0">
        <w:rPr>
          <w:rFonts w:eastAsia="Times New Roman"/>
          <w:color w:val="000000"/>
          <w:sz w:val="28"/>
          <w:szCs w:val="28"/>
        </w:rPr>
        <w:t xml:space="preserve">Республики Татарстан, </w:t>
      </w:r>
      <w:r w:rsidRPr="004B1DBE">
        <w:rPr>
          <w:rFonts w:eastAsia="Times New Roman"/>
          <w:color w:val="000000"/>
          <w:sz w:val="28"/>
          <w:szCs w:val="28"/>
        </w:rPr>
        <w:t xml:space="preserve">России, включая культурные особенности региона; </w:t>
      </w:r>
    </w:p>
    <w:p w:rsidR="00625BD0" w:rsidRPr="004B1DBE" w:rsidRDefault="00625BD0" w:rsidP="00625BD0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4B1DBE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4B1DBE">
        <w:rPr>
          <w:rFonts w:eastAsia="Times New Roman"/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4B1DBE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инклюзивности</w:t>
      </w:r>
      <w:r w:rsidRPr="004B1DBE">
        <w:rPr>
          <w:rFonts w:eastAsia="Times New Roman"/>
          <w:color w:val="000000"/>
          <w:sz w:val="28"/>
          <w:szCs w:val="28"/>
        </w:rPr>
        <w:t xml:space="preserve">. Организация воспитательного процесса, при котором все дети, независимо от их физических, психических, </w:t>
      </w:r>
      <w:r w:rsidRPr="004B1DBE">
        <w:rPr>
          <w:rFonts w:eastAsia="Times New Roman"/>
          <w:color w:val="000000"/>
          <w:sz w:val="28"/>
          <w:szCs w:val="28"/>
        </w:rPr>
        <w:lastRenderedPageBreak/>
        <w:t>интеллектуальных, культурно-этнических, языковых и иных особенностей, включены в общую систему образования.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Данные принципы реализуются в укладе детского лагеря, включающем единое социокультурное воспитательное пространство, общности, культурные практики, совместную деятельность и определяемые ими события.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Уклад</w:t>
      </w:r>
      <w:r w:rsidRPr="004B1DBE">
        <w:rPr>
          <w:rFonts w:eastAsia="Times New Roman"/>
          <w:color w:val="000000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</w:t>
      </w:r>
      <w:r w:rsidR="000D743F">
        <w:rPr>
          <w:rFonts w:eastAsia="Times New Roman"/>
          <w:color w:val="000000"/>
          <w:sz w:val="28"/>
          <w:szCs w:val="28"/>
        </w:rPr>
        <w:t xml:space="preserve">Российской Федерации, </w:t>
      </w:r>
      <w:r w:rsidRPr="004B1DBE">
        <w:rPr>
          <w:rFonts w:eastAsia="Times New Roman"/>
          <w:color w:val="000000"/>
          <w:sz w:val="28"/>
          <w:szCs w:val="28"/>
        </w:rPr>
        <w:t>Республики</w:t>
      </w:r>
      <w:r w:rsidR="000D743F">
        <w:rPr>
          <w:rFonts w:eastAsia="Times New Roman"/>
          <w:color w:val="000000"/>
          <w:sz w:val="28"/>
          <w:szCs w:val="28"/>
        </w:rPr>
        <w:t xml:space="preserve"> Татарстан</w:t>
      </w:r>
      <w:r w:rsidRPr="004B1DBE">
        <w:rPr>
          <w:rFonts w:eastAsia="Times New Roman"/>
          <w:color w:val="000000"/>
          <w:sz w:val="28"/>
          <w:szCs w:val="28"/>
        </w:rPr>
        <w:t xml:space="preserve">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Воспитывающая среда</w:t>
      </w:r>
      <w:r w:rsidRPr="004B1DBE">
        <w:rPr>
          <w:rFonts w:eastAsia="Times New Roman"/>
          <w:color w:val="000000"/>
          <w:sz w:val="28"/>
          <w:szCs w:val="28"/>
        </w:rPr>
        <w:t xml:space="preserve"> – это особая </w:t>
      </w:r>
      <w:r w:rsidRPr="007F5368">
        <w:rPr>
          <w:rFonts w:eastAsia="Times New Roman"/>
          <w:color w:val="000000"/>
          <w:sz w:val="28"/>
          <w:szCs w:val="28"/>
        </w:rPr>
        <w:t>форма</w:t>
      </w:r>
      <w:r w:rsidRPr="004B1DBE">
        <w:rPr>
          <w:rFonts w:eastAsia="Times New Roman"/>
          <w:color w:val="000000"/>
          <w:sz w:val="28"/>
          <w:szCs w:val="28"/>
        </w:rPr>
        <w:t xml:space="preserve"> организации образовательного процесса, реализующего цель и задачи воспитания в зоне ближайшего развития. Воспитывающая среда определяется целью и задачами воспитания, духовно-нравственными и социокультурными ценностями, </w:t>
      </w:r>
      <w:r w:rsidR="007F5368" w:rsidRPr="00647952">
        <w:rPr>
          <w:rFonts w:eastAsia="Times New Roman"/>
          <w:color w:val="000000"/>
          <w:sz w:val="28"/>
          <w:szCs w:val="28"/>
        </w:rPr>
        <w:t>нормами,</w:t>
      </w:r>
      <w:r w:rsidR="007F5368">
        <w:rPr>
          <w:rFonts w:eastAsia="Times New Roman"/>
          <w:color w:val="000000"/>
          <w:sz w:val="28"/>
          <w:szCs w:val="28"/>
        </w:rPr>
        <w:t xml:space="preserve"> </w:t>
      </w:r>
      <w:r w:rsidRPr="004B1DBE">
        <w:rPr>
          <w:rFonts w:eastAsia="Times New Roman"/>
          <w:color w:val="000000"/>
          <w:sz w:val="28"/>
          <w:szCs w:val="28"/>
        </w:rPr>
        <w:t>образцами и практиками. Основными характеристиками воспитывающей среды являются ее насыщенность и структурированность.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Воспитывающие общности (сообщества) в детском лагере</w:t>
      </w:r>
      <w:r w:rsidRPr="004B1DBE">
        <w:rPr>
          <w:rFonts w:eastAsia="Times New Roman"/>
          <w:color w:val="000000"/>
          <w:sz w:val="28"/>
          <w:szCs w:val="28"/>
        </w:rPr>
        <w:t>: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детские (одновозрастные и разновозрастные отряды)</w:t>
      </w:r>
      <w:r w:rsidRPr="004B1DBE">
        <w:rPr>
          <w:rFonts w:eastAsia="Times New Roman"/>
          <w:color w:val="000000"/>
          <w:sz w:val="28"/>
          <w:szCs w:val="28"/>
        </w:rPr>
        <w:t>. Ключевым механизмом воспитания в детском лагере является временный детский коллектив.</w:t>
      </w:r>
      <w:r w:rsidRPr="004B1DBE"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="007F5368">
        <w:rPr>
          <w:rFonts w:eastAsia="Times New Roman"/>
          <w:color w:val="000000"/>
          <w:sz w:val="28"/>
          <w:szCs w:val="28"/>
        </w:rPr>
        <w:t>;</w:t>
      </w:r>
    </w:p>
    <w:p w:rsidR="0083531E" w:rsidRPr="00D17691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детско-взрослые</w:t>
      </w:r>
      <w:r w:rsidRPr="004B1DBE">
        <w:rPr>
          <w:rFonts w:eastAsia="Times New Roman"/>
          <w:color w:val="000000"/>
          <w:sz w:val="28"/>
          <w:szCs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35057197"/>
      <w:r w:rsidRPr="004B1DBE">
        <w:rPr>
          <w:rFonts w:ascii="Times New Roman" w:hAnsi="Times New Roman" w:cs="Times New Roman"/>
          <w:color w:val="auto"/>
          <w:sz w:val="28"/>
          <w:szCs w:val="28"/>
        </w:rPr>
        <w:t>1.3. Основные направления воспитания</w:t>
      </w:r>
      <w:bookmarkEnd w:id="4"/>
    </w:p>
    <w:p w:rsidR="0083531E" w:rsidRPr="004B1DB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Практическая реализация цели и задач воспитания осуществляется в 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рамках следующих направлений воспитательной работы:</w:t>
      </w:r>
    </w:p>
    <w:p w:rsidR="0083531E" w:rsidRPr="00C16ED6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гражданское воспитание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83531E" w:rsidRPr="00C16ED6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воспитание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патриотизма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:rsidR="0083531E" w:rsidRPr="00C16ED6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духовно-нравственное развитие и воспитание</w:t>
      </w:r>
      <w:r w:rsidRPr="00C16E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83531E" w:rsidRPr="00C16ED6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83531E" w:rsidRPr="00C16ED6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трудовое воспитание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83531E" w:rsidRPr="00C16ED6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83531E" w:rsidRPr="007F5368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- познавательное направление воспитания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>: стремление к познанию себя и других людей, природы и общества, к знаниям, образованию.</w:t>
      </w:r>
      <w:r w:rsidR="007F53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35057198"/>
      <w:r w:rsidRPr="004B1DBE">
        <w:rPr>
          <w:rFonts w:ascii="Times New Roman" w:hAnsi="Times New Roman" w:cs="Times New Roman"/>
          <w:color w:val="auto"/>
          <w:sz w:val="28"/>
          <w:szCs w:val="28"/>
        </w:rPr>
        <w:lastRenderedPageBreak/>
        <w:t>1.4. Основные традиции и уникальность воспитательной деятельности</w:t>
      </w:r>
      <w:bookmarkEnd w:id="5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color w:val="00000A"/>
          <w:sz w:val="28"/>
          <w:szCs w:val="28"/>
        </w:rPr>
        <w:t>Основны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ми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 xml:space="preserve"> традици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ям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>и воспитания в детском лагере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</w:t>
      </w:r>
    </w:p>
    <w:p w:rsidR="0083531E" w:rsidRPr="00C16ED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ED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- совместная деятельность детей и взрослых как ведущий способ организации воспитательной деятельности;</w:t>
      </w:r>
    </w:p>
    <w:p w:rsidR="007F5368" w:rsidRPr="00C16ED6" w:rsidRDefault="007F5368" w:rsidP="007F53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D6">
        <w:rPr>
          <w:rFonts w:ascii="Times New Roman" w:hAnsi="Times New Roman" w:cs="Times New Roman"/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83531E" w:rsidRPr="00C16ED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D6">
        <w:rPr>
          <w:rFonts w:ascii="Times New Roman" w:hAnsi="Times New Roman" w:cs="Times New Roman"/>
          <w:sz w:val="28"/>
          <w:szCs w:val="28"/>
          <w:lang w:eastAsia="ru-RU"/>
        </w:rPr>
        <w:t xml:space="preserve">- создание условий, при которых для каждого ребенка предполагается роль в совместных делах (от участника до организатора, </w:t>
      </w:r>
      <w:r w:rsidR="007F5368" w:rsidRPr="00C16ED6">
        <w:rPr>
          <w:rFonts w:ascii="Times New Roman" w:hAnsi="Times New Roman" w:cs="Times New Roman"/>
          <w:sz w:val="28"/>
          <w:szCs w:val="28"/>
          <w:lang w:eastAsia="ru-RU"/>
        </w:rPr>
        <w:t xml:space="preserve">инициатора, </w:t>
      </w:r>
      <w:r w:rsidRPr="00C16ED6">
        <w:rPr>
          <w:rFonts w:ascii="Times New Roman" w:hAnsi="Times New Roman" w:cs="Times New Roman"/>
          <w:sz w:val="28"/>
          <w:szCs w:val="28"/>
          <w:lang w:eastAsia="ru-RU"/>
        </w:rPr>
        <w:t>лидера того или иного дела);</w:t>
      </w:r>
    </w:p>
    <w:p w:rsidR="0083531E" w:rsidRPr="00C16ED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D6"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83531E" w:rsidRPr="00C16ED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D6">
        <w:rPr>
          <w:rFonts w:ascii="Times New Roman" w:hAnsi="Times New Roman" w:cs="Times New Roman"/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83531E" w:rsidRPr="00C16ED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D6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83531E" w:rsidRPr="00C16ED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D6">
        <w:rPr>
          <w:rFonts w:ascii="Times New Roman" w:hAnsi="Times New Roman" w:cs="Times New Roman"/>
          <w:color w:val="000000"/>
          <w:sz w:val="28"/>
          <w:szCs w:val="28"/>
        </w:rPr>
        <w:t>- обмен опытом между детьми в формате «дети-детям»;</w:t>
      </w:r>
    </w:p>
    <w:p w:rsidR="007F5368" w:rsidRPr="007F5368" w:rsidRDefault="0083531E" w:rsidP="007F536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6ED6">
        <w:rPr>
          <w:rFonts w:ascii="Times New Roman" w:hAnsi="Times New Roman" w:cs="Times New Roman"/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  <w:r w:rsidR="007F53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Кратковременность – короткий период лагерной смены, характеризующийся динамикой общения, деятельности, в процессе которой </w:t>
      </w:r>
      <w:r w:rsidR="00C16ED6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5368" w:rsidRPr="00C16ED6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7F53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качества.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Автономность – изолированность ребенка от привычного социального окружения,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дневника», вызова родителей – все это способствует созданию обстановки доверительности.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6" w:name="_Toc135057199"/>
      <w:r w:rsidRPr="00D17691">
        <w:rPr>
          <w:rFonts w:ascii="Times New Roman" w:hAnsi="Times New Roman" w:cs="Times New Roman"/>
          <w:color w:val="auto"/>
        </w:rPr>
        <w:lastRenderedPageBreak/>
        <w:t>Раздел II. СОДЕРЖАНИЕ, ВИДЫ И ФОРМЫ ВОСПИТАТЕЛЬНО</w:t>
      </w:r>
      <w:r w:rsidR="000D743F">
        <w:rPr>
          <w:rFonts w:ascii="Times New Roman" w:hAnsi="Times New Roman" w:cs="Times New Roman"/>
          <w:color w:val="auto"/>
        </w:rPr>
        <w:t>Й</w:t>
      </w:r>
      <w:r w:rsidRPr="00D17691">
        <w:rPr>
          <w:rFonts w:ascii="Times New Roman" w:hAnsi="Times New Roman" w:cs="Times New Roman"/>
          <w:color w:val="auto"/>
        </w:rPr>
        <w:t xml:space="preserve"> ДЕЯТЕЛЬНОСТИ</w:t>
      </w:r>
      <w:bookmarkEnd w:id="6"/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ИНВАРИАНТНЫЕ МОДУЛИ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35057200"/>
      <w:r w:rsidRPr="004B1DBE">
        <w:rPr>
          <w:rFonts w:ascii="Times New Roman" w:hAnsi="Times New Roman" w:cs="Times New Roman"/>
          <w:color w:val="auto"/>
          <w:sz w:val="28"/>
          <w:szCs w:val="28"/>
        </w:rPr>
        <w:t>2.1. Модуль «Будущее России</w:t>
      </w:r>
      <w:r w:rsidR="00474C1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474C12" w:rsidRPr="004B1DBE">
        <w:rPr>
          <w:rFonts w:ascii="Times New Roman" w:hAnsi="Times New Roman" w:cs="Times New Roman"/>
          <w:color w:val="auto"/>
          <w:sz w:val="28"/>
          <w:szCs w:val="28"/>
        </w:rPr>
        <w:t>Ключевые мероприятия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7"/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реализуется по направлениям: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Минпросвещения России от 15.04.2022 № СК-295/06) и «Стандартом Церемонии поднятия (спуска) Государственного флага Российской Федерации» (Письмо Минпросвещения России от 17.06.2022 № АБ-1611/06).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Theme="minorHAnsi" w:cs="Times New Roman"/>
          <w:i w:val="0"/>
          <w:color w:val="000000"/>
          <w:szCs w:val="28"/>
          <w:u w:val="none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Дни единых действий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обязательно включаются в календарный план воспитательной работы и проводятся по единым федеральным методичес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рекомендациям и материалам: </w:t>
      </w:r>
    </w:p>
    <w:p w:rsidR="00B637FC" w:rsidRPr="00B637FC" w:rsidRDefault="00B637FC" w:rsidP="00B637FC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Cs w:val="28"/>
          <w:u w:val="none"/>
        </w:rPr>
      </w:pPr>
      <w:r w:rsidRPr="00B637FC">
        <w:rPr>
          <w:rStyle w:val="CharAttribute501"/>
          <w:rFonts w:eastAsia="№Е" w:cs="Times New Roman"/>
          <w:iCs/>
          <w:color w:val="000000"/>
          <w:szCs w:val="28"/>
          <w:u w:val="none"/>
        </w:rPr>
        <w:t>12 августа – Международный день молодежи;</w:t>
      </w:r>
    </w:p>
    <w:p w:rsidR="00B637FC" w:rsidRPr="00B637FC" w:rsidRDefault="00B637FC" w:rsidP="00B637FC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Cs w:val="28"/>
          <w:u w:val="none"/>
        </w:rPr>
      </w:pPr>
      <w:r w:rsidRPr="00B637FC">
        <w:rPr>
          <w:rStyle w:val="CharAttribute501"/>
          <w:rFonts w:eastAsia="№Е" w:cs="Times New Roman"/>
          <w:iCs/>
          <w:color w:val="000000"/>
          <w:szCs w:val="28"/>
          <w:u w:val="none"/>
        </w:rPr>
        <w:t>14 августа – День физкультурника;</w:t>
      </w:r>
    </w:p>
    <w:p w:rsidR="00B637FC" w:rsidRDefault="00B637FC" w:rsidP="00B637FC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Cs w:val="28"/>
          <w:u w:val="none"/>
        </w:rPr>
      </w:pPr>
      <w:r w:rsidRPr="00B637FC">
        <w:rPr>
          <w:rStyle w:val="CharAttribute501"/>
          <w:rFonts w:eastAsia="№Е" w:cs="Times New Roman"/>
          <w:iCs/>
          <w:color w:val="000000"/>
          <w:szCs w:val="28"/>
          <w:u w:val="none"/>
        </w:rPr>
        <w:t>22 августа – День Государственн</w:t>
      </w: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ого флага Российской Федерации;</w:t>
      </w:r>
    </w:p>
    <w:p w:rsidR="00BD1DF4" w:rsidRDefault="00B637FC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>
        <w:rPr>
          <w:rStyle w:val="CharAttribute501"/>
          <w:rFonts w:eastAsia="№Е" w:cs="Times New Roman"/>
          <w:iCs/>
          <w:szCs w:val="28"/>
          <w:u w:val="none"/>
        </w:rPr>
        <w:t xml:space="preserve">Детский </w:t>
      </w:r>
      <w:r w:rsidR="00BD1DF4" w:rsidRPr="00BD1DF4">
        <w:rPr>
          <w:rStyle w:val="CharAttribute501"/>
          <w:rFonts w:eastAsia="№Е" w:cs="Times New Roman"/>
          <w:iCs/>
          <w:szCs w:val="28"/>
          <w:u w:val="none"/>
        </w:rPr>
        <w:t>Саб</w:t>
      </w:r>
      <w:r w:rsidR="00C16ED6">
        <w:rPr>
          <w:rStyle w:val="CharAttribute501"/>
          <w:rFonts w:eastAsia="№Е" w:cs="Times New Roman"/>
          <w:iCs/>
          <w:szCs w:val="28"/>
          <w:u w:val="none"/>
        </w:rPr>
        <w:t xml:space="preserve">антуй </w:t>
      </w:r>
      <w:r w:rsidR="00BD1DF4" w:rsidRPr="00BD1DF4">
        <w:rPr>
          <w:rStyle w:val="CharAttribute501"/>
          <w:rFonts w:eastAsia="№Е" w:cs="Times New Roman"/>
          <w:iCs/>
          <w:szCs w:val="28"/>
          <w:u w:val="none"/>
        </w:rPr>
        <w:t>.</w:t>
      </w:r>
    </w:p>
    <w:p w:rsidR="00C16ED6" w:rsidRPr="0073545C" w:rsidRDefault="00BD1DF4" w:rsidP="0073545C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73545C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BD1DF4" w:rsidRPr="0073545C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73545C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Проведение всероссийских и региональных мероприятий.</w:t>
      </w:r>
    </w:p>
    <w:p w:rsidR="00BD1DF4" w:rsidRPr="0073545C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73545C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Взаимодействие с общественными организациями Российской Федерации, Республики Татарстан.</w:t>
      </w:r>
    </w:p>
    <w:p w:rsidR="00BD1DF4" w:rsidRPr="0073545C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73545C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Формирование межкультурных компетенций.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«Движение Первых»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формирования у обучающихся представления о назначении Общероссийского общественно-го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сударственного движения детей и 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День РДДМ «Движение Первых» (проводится каждую смену</w:t>
      </w:r>
      <w:r w:rsidR="00FC3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hyperlink r:id="rId9" w:history="1">
        <w:r w:rsidR="00FC3AC4" w:rsidRPr="0012407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https://disk.yandex.ru/d/_YR3Jg_nFHgWbw</w:t>
        </w:r>
      </w:hyperlink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Профильный отряд. Детский организационный комитет смены, популяризирующий РДДМ</w:t>
      </w:r>
      <w:r w:rsidR="00FC3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hyperlink r:id="rId10" w:history="1">
        <w:r w:rsidR="00FC3AC4" w:rsidRPr="0012407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https://disk.yandex.ru/d/_YR3Jg_nFHgWbw</w:t>
        </w:r>
      </w:hyperlink>
      <w:r w:rsidR="00FC3AC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Марафон РДДМ «Движение Первых» (3-5 дневный образовательный модуль по тематике смены).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Форматы мероприятий, акций от РДДМ в рамках Дней единых действий (указанных в п.1 данного модуля</w:t>
      </w:r>
      <w:r w:rsidR="00FC3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11" w:history="1">
        <w:r w:rsidR="00FC3AC4" w:rsidRPr="0012407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https://disk.yandex.ru/d/_YR3Jg_nFHgWbw</w:t>
        </w:r>
      </w:hyperlink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Каждый формат реализуется по единой программе.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«Цивилизационное наследие России»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модуля обучающиеся знакомятся с именами конкретных людей, которые прославили Россию, их подвигами. Изучают памятники культуры Отечества.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Цивилизационное наследие как ценностный ориентир для развития каждого гражданина России предусматривает: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Знакомство с примерами реальных людей, событий, деятельности, 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происходила на благо России.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Данное направление должно предусматривать традиционные и современные интерактивные форматы, позволяющие знакомить обучающихся с «Цивилизационным наследием России».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Просветительский проект «Без срока давности».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Предполагаемые форматы участия в проекте: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Вовлечение обучающихся старших классов в проект «Без срока давности» с помощью образовательных проектов, в том числе исследовательских.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Великой Отечественной войны.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«Содружество Орлят России».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программы «Содружество Орлят России» (для проведения в детских лагерях):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разработана с учётом: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возрастных и психофизиологических особенностей младших школьников;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ведущих видов деятельности в данном возрасте: игровой и учебной;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ключевых мотивов поведения младших школьников (интерес к новым видам деятельности, важность личных достижений, признания, самоутверждения, сориентированность на взрослого).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 рекомендованы к реализации в представленном виде, но при этом являются вариативными. Каждый педагог может внести свой вклад в развитие содержания смен и дополнить программу региональным компонентом. Программа любого уровня (пришкольный, региональный, федеральный) легко адаптируется для смены разной длительности (от 7 до 21 дня).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Игровая модель и основные события смен направлены на закрепление социальных навыков и дальнейшее формирование социально-значимых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Методической основой программ для детских лагерей является методика коллективной творческой деятельности И. П. Иванова.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организационными пространствами детского лагеря являются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отряд = класс, как знакомый и постоянный коллектив для ребёнка (проживание в привычной атмосфере, реализация некоторых игровых заданий);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временные объединения детей, для реализации программы смены (спортивная команда, с/у, клуб по интересам, творческая мастерская, научное бюро и т.д.);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-все детско-взрослое сообщество летнего лагеря (участие в общелагерных мероприятиях).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В помощь педагогам разработан методический комплекс с активными ссылками на дидактические материалы. Методический комплекс включает в себя: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программу пришкольного и регионального лагерей;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программу федеральной смены;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пояснительные записки к программам всех уровней;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рекомендуемые план-сетки к программам всех уровней;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план-конспекты и дидактические материалы для отрядных и общелагерных дел.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материалы могут быть использованы в работе с младшими школьниками, не являющимися участниками Программы «Орлята России». В материалах представлена логика организации смены в детском лагере от пояснительной записки до план-сетки тематических дней и конкретных дел. В основе игрового сюжета программ – игра-путешествие по России.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«Ключевые мероприятия»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Торжественное открытие и закрытие смены (программы).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Тематические и спортивные праздники, творческие фестивали.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Акции, конкурсы, проекты, которые реализуются в течение смены.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Участие во всероссийских мероприятиях и акциях, посвященных значимым отечеств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 и международным событиям.</w:t>
      </w:r>
    </w:p>
    <w:p w:rsid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Проведение всероссийских и региональных мероприятий.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35057201"/>
      <w:r w:rsidRPr="004B1DBE">
        <w:rPr>
          <w:rFonts w:ascii="Times New Roman" w:hAnsi="Times New Roman" w:cs="Times New Roman"/>
          <w:color w:val="auto"/>
          <w:sz w:val="28"/>
          <w:szCs w:val="28"/>
        </w:rPr>
        <w:t>2.2. Модуль «</w:t>
      </w:r>
      <w:r w:rsidR="00474C12" w:rsidRPr="004B1DBE">
        <w:rPr>
          <w:rFonts w:ascii="Times New Roman" w:hAnsi="Times New Roman" w:cs="Times New Roman"/>
          <w:color w:val="auto"/>
          <w:sz w:val="28"/>
          <w:szCs w:val="28"/>
        </w:rPr>
        <w:t>Отрядная работа</w:t>
      </w:r>
      <w:r w:rsidR="00474C1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474C12" w:rsidRPr="004B1DBE">
        <w:rPr>
          <w:rFonts w:ascii="Times New Roman" w:hAnsi="Times New Roman" w:cs="Times New Roman"/>
          <w:color w:val="auto"/>
          <w:sz w:val="28"/>
          <w:szCs w:val="28"/>
        </w:rPr>
        <w:t>Коллективно-творческое дело (КТД)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8"/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Коллектив функционирует в течение короткого промежутка времени; максимальный период не превышает 45 дней.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Как правило, коллектив объединяет детей, которые не были знакомы ранее.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Коллективная деятельность. Участники коллектива вовлечены в совместную деятельность.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Завершенность развития: полный цикл: от формирования до завершения функционирования.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Реализация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воспитательного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потенциала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отрядной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работы предусматривает: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планирование и проведение отрядной деятельности;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поддержку активной позиции каждого ребенка, предоставления им возможности обсуждения и принятия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решений, создания благоприятной 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>среды для общения; доверительное общение и поддержку детей в решении проблем, конфликтных ситуаций;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аналитическую работу с детьми: анализ дня, анализ ситуации, мероприятия, анализ смены, результатов;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поддержка детских инициатив и детского самоуправления;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сбор отряда: хозяйственный сбор, организационный сбор, утренний информационный сбор отряда и др.;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огонек (отрядная «свеча»): огонек знакомства, огонек оргпериода, огонек – анализ дня, огонек прощания, тематический огонек. Специфическая форма общения детей и взрослых,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едставляющая собой коллективное 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>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коллективно-творческое дело (КТД).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общелагерными.</w:t>
      </w:r>
    </w:p>
    <w:p w:rsid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Ключевые мероприятия – это главные традиционные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детского лагеря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Торжественное открытие и закрытие смены (программы);</w:t>
      </w:r>
    </w:p>
    <w:p w:rsidR="00F54C63" w:rsidRPr="004B1DBE" w:rsidRDefault="00F54C63" w:rsidP="00F54C6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Торжественная церемония подъема Государственного флага Российской Федерации</w:t>
      </w:r>
      <w:r w:rsidR="00DC7305">
        <w:rPr>
          <w:rFonts w:ascii="Times New Roman" w:hAnsi="Times New Roman" w:cs="Times New Roman"/>
          <w:color w:val="000000"/>
          <w:sz w:val="28"/>
          <w:szCs w:val="28"/>
        </w:rPr>
        <w:t xml:space="preserve"> и флага Республики Татарстан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3531E" w:rsidRPr="00F54C63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Тематические дни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перечню основных государственных и народных праздников, памятных дат</w:t>
      </w:r>
      <w:r w:rsidR="00F54C6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тематические и спортивные праздники, творческие фестивали;</w:t>
      </w:r>
      <w:r w:rsidR="00F54C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3531E" w:rsidRPr="0033169C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мероприятия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педагога и наставника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направленные на поддержку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образования и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 (в рамках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соответствующих 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мероприятий)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33169C" w:rsidRDefault="0033169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мероприятия Года национальной культуры и традиций (направленные на сохранение и развитие национальной культуры Республики Татарстан);</w:t>
      </w:r>
      <w:r w:rsidRPr="003316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3169C" w:rsidRDefault="0033169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мероприятия, направленные на развитие цифровой гигиены. 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35057202"/>
      <w:r w:rsidRPr="004B1DBE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474C12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«Самоуправление»</w:t>
      </w:r>
      <w:bookmarkEnd w:id="9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направлена на </w:t>
      </w:r>
      <w:r w:rsidRPr="004B1DBE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 детей, инициативности и ответственности, </w:t>
      </w:r>
      <w:r w:rsidR="00B251F5" w:rsidRPr="00C16ED6">
        <w:rPr>
          <w:rFonts w:ascii="Times New Roman" w:hAnsi="Times New Roman" w:cs="Times New Roman"/>
          <w:sz w:val="28"/>
          <w:szCs w:val="28"/>
        </w:rPr>
        <w:t>развитие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:rsidR="00B251F5" w:rsidRPr="004B1DBE" w:rsidRDefault="00B251F5" w:rsidP="00B251F5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lastRenderedPageBreak/>
        <w:t>На уровне отряда</w:t>
      </w:r>
      <w:r w:rsidRPr="004B1D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B1DB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4B1DBE">
        <w:rPr>
          <w:rFonts w:ascii="Times New Roman" w:hAnsi="Times New Roman" w:cs="Times New Roman"/>
          <w:sz w:val="28"/>
          <w:szCs w:val="28"/>
        </w:rPr>
        <w:t>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83531E" w:rsidRPr="00B251F5" w:rsidRDefault="0083531E" w:rsidP="00C16ED6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На уровне детского лагеря: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</w:t>
      </w:r>
      <w:r w:rsidRPr="00C16ED6">
        <w:rPr>
          <w:rFonts w:ascii="Times New Roman" w:hAnsi="Times New Roman" w:cs="Times New Roman"/>
          <w:sz w:val="28"/>
          <w:szCs w:val="28"/>
        </w:rPr>
        <w:t>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  <w:r w:rsidR="00B25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474C12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135057203"/>
      <w:r>
        <w:rPr>
          <w:rFonts w:ascii="Times New Roman" w:hAnsi="Times New Roman" w:cs="Times New Roman"/>
          <w:color w:val="auto"/>
          <w:sz w:val="28"/>
          <w:szCs w:val="28"/>
        </w:rPr>
        <w:t>2.4</w:t>
      </w:r>
      <w:r w:rsidR="0083531E" w:rsidRPr="004B1DBE">
        <w:rPr>
          <w:rFonts w:ascii="Times New Roman" w:hAnsi="Times New Roman" w:cs="Times New Roman"/>
          <w:color w:val="auto"/>
          <w:sz w:val="28"/>
          <w:szCs w:val="28"/>
        </w:rPr>
        <w:t>. Модуль «Дополнительное образование»</w:t>
      </w:r>
      <w:bookmarkEnd w:id="10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программы профильных (специализированных, тематических) смен;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83531E" w:rsidRPr="00505BAA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В рамках </w:t>
      </w:r>
      <w:r w:rsidRPr="004F3CAC">
        <w:rPr>
          <w:rStyle w:val="CharAttribute511"/>
          <w:rFonts w:eastAsia="№Е" w:hAnsi="Times New Roman" w:cs="Times New Roman"/>
          <w:szCs w:val="28"/>
        </w:rPr>
        <w:t>шести</w:t>
      </w:r>
      <w:r w:rsidRPr="00191515">
        <w:rPr>
          <w:rStyle w:val="CharAttribute511"/>
          <w:rFonts w:eastAsia="№Е" w:hAnsi="Times New Roman" w:cs="Times New Roman"/>
          <w:color w:val="2F5496" w:themeColor="accent5" w:themeShade="BF"/>
          <w:szCs w:val="28"/>
        </w:rPr>
        <w:t xml:space="preserve"> </w:t>
      </w:r>
      <w:r w:rsidRPr="004B1DBE">
        <w:rPr>
          <w:rStyle w:val="CharAttribute511"/>
          <w:rFonts w:eastAsia="№Е" w:hAnsi="Times New Roman" w:cs="Times New Roman"/>
          <w:szCs w:val="28"/>
        </w:rPr>
        <w:t>направленностей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: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социально-гуманитарная; художественная; естественнонаучная; техническая; туристско-краеведческая; физкультурно-спортивная.</w:t>
      </w:r>
      <w:r w:rsidR="00505B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приобретение новых знаний, умений, навыков в отличной от учебной деятельности, форме;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и реализация познавательного интереса;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lastRenderedPageBreak/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творческих способностей обучающихся.</w:t>
      </w:r>
    </w:p>
    <w:p w:rsidR="00B637FC" w:rsidRDefault="00B637FC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135057204"/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B1DBE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474C12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«Здоровый образ жизни»</w:t>
      </w:r>
      <w:bookmarkEnd w:id="11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Модуль предполагает восстановление физического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психического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</w:t>
      </w:r>
      <w:r w:rsidR="00D83FB7"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социального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здоровья в благоприятных природных и социокультурных условиях, освоение способов укрепление здоровья, формирование ценностного отношения к собственному здоровью, способов его укрепления и т.п.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83531E" w:rsidRPr="00D83FB7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физкультурно-спортивных мероприятия: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зарядка, спортивные соревнования, эстафеты, спортивные часы;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:rsidR="00A263A4" w:rsidRPr="00A263A4" w:rsidRDefault="0083531E" w:rsidP="004F3CAC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просветительские беседы, направленные на профилактику вредных привычек и привлечение интереса детей к </w:t>
      </w:r>
      <w:r w:rsid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занятиям физкультурой и спортом.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35057205"/>
      <w:r w:rsidRPr="004B1DBE">
        <w:rPr>
          <w:rFonts w:ascii="Times New Roman" w:hAnsi="Times New Roman" w:cs="Times New Roman"/>
          <w:color w:val="auto"/>
          <w:sz w:val="28"/>
          <w:szCs w:val="28"/>
        </w:rPr>
        <w:lastRenderedPageBreak/>
        <w:t>2.</w:t>
      </w:r>
      <w:r w:rsidR="00474C12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«Организация предметно-эстетической среды»</w:t>
      </w:r>
      <w:bookmarkEnd w:id="12"/>
    </w:p>
    <w:p w:rsidR="0083531E" w:rsidRPr="002339C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  <w:r w:rsid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83531E" w:rsidRPr="004F3CAC" w:rsidRDefault="0083531E" w:rsidP="004F3CAC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тематическое оформление инте</w:t>
      </w:r>
      <w:r w:rsid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рьера помещений детского лагеря;</w:t>
      </w:r>
    </w:p>
    <w:p w:rsidR="0083531E" w:rsidRPr="004B1DBE" w:rsidRDefault="0083531E" w:rsidP="004F3CAC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оформление отрядных уголков, позволяющее детям проявить свои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акцентирование внимания детей посредством элементов предметно-эстетической среды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(стенды, плакаты, инсталляции)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на важных для воспитания ценностях детского лагеря, его традициях, правилах;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«места новостей» – оформленные места, стенды в помещениях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(холл первого этажа, рекреации</w:t>
      </w:r>
      <w:r w:rsidR="004F3CAC"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);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474C12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35057206"/>
      <w:r>
        <w:rPr>
          <w:rFonts w:ascii="Times New Roman" w:hAnsi="Times New Roman" w:cs="Times New Roman"/>
          <w:color w:val="auto"/>
          <w:sz w:val="28"/>
          <w:szCs w:val="28"/>
        </w:rPr>
        <w:t>2.7</w:t>
      </w:r>
      <w:r w:rsidR="0083531E" w:rsidRPr="004B1DBE">
        <w:rPr>
          <w:rFonts w:ascii="Times New Roman" w:hAnsi="Times New Roman" w:cs="Times New Roman"/>
          <w:color w:val="auto"/>
          <w:sz w:val="28"/>
          <w:szCs w:val="28"/>
        </w:rPr>
        <w:t>. Модуль «Профилактика и безопасность»</w:t>
      </w:r>
      <w:bookmarkEnd w:id="13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жизненных ситуаций и влияющих на повышение устойчивости к неблагоприятным факторам;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психологическую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социальную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 ребенка в новых условиях;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3531E" w:rsidRPr="004F3CAC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  <w:r w:rsidR="00CF3710" w:rsidRPr="004F3CAC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организацию превентивной работы со сценариями </w:t>
      </w:r>
      <w:r w:rsidR="00CF3710"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развития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</w:t>
      </w:r>
      <w:r w:rsid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рнативной девиантному поведению.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</w:p>
    <w:p w:rsidR="0083531E" w:rsidRPr="00C41242" w:rsidRDefault="00AA724F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4" w:name="_Toc135057207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2.8</w:t>
      </w:r>
      <w:r w:rsidR="0073545C">
        <w:rPr>
          <w:rFonts w:ascii="Times New Roman" w:hAnsi="Times New Roman" w:cs="Times New Roman"/>
          <w:color w:val="auto"/>
          <w:sz w:val="28"/>
          <w:szCs w:val="28"/>
        </w:rPr>
        <w:t xml:space="preserve">. Модуль «Работа с </w:t>
      </w:r>
      <w:r w:rsidR="0083531E" w:rsidRPr="0073545C">
        <w:rPr>
          <w:rFonts w:ascii="Times New Roman" w:hAnsi="Times New Roman" w:cs="Times New Roman"/>
          <w:color w:val="auto"/>
          <w:sz w:val="28"/>
          <w:szCs w:val="28"/>
        </w:rPr>
        <w:t>воспитателями</w:t>
      </w:r>
      <w:r w:rsidR="0083531E" w:rsidRPr="008C52B3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4"/>
      <w:r w:rsidR="00C4124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Главными субъектами успешной и качественной работы с детьми в</w:t>
      </w:r>
      <w:r w:rsid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детском лагере являются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воспитатели</w:t>
      </w:r>
      <w:r w:rsid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</w:t>
      </w:r>
      <w:r w:rsidR="00C4124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4F3CAC"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ни являются важным участником системы детско-взрослой воспитывающей общности. От их </w:t>
      </w:r>
      <w:r w:rsidRPr="001502F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компетентности,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</w:t>
      </w:r>
      <w:r w:rsidR="00C4124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</w:t>
      </w:r>
      <w:r w:rsidR="00C41242" w:rsidRPr="001502F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ассоциируется с вожатым</w:t>
      </w:r>
      <w:r w:rsidRPr="001502F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Все нормы и ценности актуализируются ребенком, в т</w:t>
      </w:r>
      <w:r w:rsidR="001502F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ом числе через личность </w:t>
      </w:r>
      <w:r w:rsidRPr="001502F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воспитателя.</w:t>
      </w:r>
    </w:p>
    <w:p w:rsidR="008C52B3" w:rsidRDefault="008C52B3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C52B3" w:rsidRDefault="0083531E" w:rsidP="008C52B3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A30BB0" w:rsidRPr="00A30BB0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5" w:name="_Toc135057208"/>
      <w:r w:rsidRPr="004B1DBE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AA724F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«Профориентация</w:t>
      </w:r>
      <w:r>
        <w:rPr>
          <w:rFonts w:ascii="Times New Roman" w:hAnsi="Times New Roman" w:cs="Times New Roman"/>
          <w:color w:val="auto"/>
          <w:sz w:val="28"/>
          <w:szCs w:val="28"/>
        </w:rPr>
        <w:t>: педагог и наставник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5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Style w:val="CharAttribute502"/>
          <w:rFonts w:eastAsia="№Е" w:cs="Times New Roman"/>
          <w:i w:val="0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 w:rsidRPr="004B1DBE">
        <w:rPr>
          <w:rStyle w:val="CharAttribute511"/>
          <w:rFonts w:eastAsia="№Е" w:hAnsi="Times New Roman" w:cs="Times New Roman"/>
          <w:szCs w:val="28"/>
        </w:rPr>
        <w:t xml:space="preserve">Эта работа осуществляется </w:t>
      </w:r>
      <w:r w:rsidRPr="004B1DBE">
        <w:rPr>
          <w:rStyle w:val="CharAttribute512"/>
          <w:rFonts w:eastAsia="№Е" w:hAnsi="Times New Roman" w:cs="Times New Roman"/>
          <w:szCs w:val="28"/>
        </w:rPr>
        <w:t>через:</w:t>
      </w:r>
    </w:p>
    <w:p w:rsidR="00A30BB0" w:rsidRPr="0073545C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545C">
        <w:rPr>
          <w:rStyle w:val="CharAttribute502"/>
          <w:rFonts w:eastAsia="№Е" w:cs="Times New Roman"/>
          <w:szCs w:val="28"/>
        </w:rPr>
        <w:t xml:space="preserve">- </w:t>
      </w:r>
      <w:r w:rsidRPr="0073545C">
        <w:rPr>
          <w:rFonts w:ascii="Times New Roman" w:eastAsia="Calibri" w:hAnsi="Times New Roman" w:cs="Times New Roman"/>
          <w:sz w:val="28"/>
          <w:szCs w:val="28"/>
          <w:lang w:eastAsia="ko-KR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A30BB0" w:rsidRPr="0073545C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545C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</w:t>
      </w:r>
      <w:r w:rsidRPr="0073545C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способах выбора профессий, о достоинствах и недостатках той или иной интересной детям профессиональной деятельности;</w:t>
      </w:r>
    </w:p>
    <w:p w:rsidR="00A30BB0" w:rsidRPr="0073545C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545C">
        <w:rPr>
          <w:rFonts w:ascii="Times New Roman" w:eastAsia="Calibri" w:hAnsi="Times New Roman"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</w:t>
      </w:r>
      <w:r w:rsidR="0073545C" w:rsidRPr="0073545C">
        <w:rPr>
          <w:rFonts w:ascii="Times New Roman" w:eastAsia="Calibri" w:hAnsi="Times New Roman" w:cs="Times New Roman"/>
          <w:sz w:val="28"/>
          <w:szCs w:val="28"/>
          <w:lang w:eastAsia="ko-KR"/>
        </w:rPr>
        <w:t>й, представляющих эти профессии.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0BB0" w:rsidRPr="004B1DBE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35057209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AA724F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Мой Татарстан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6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A30B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531E" w:rsidRPr="004B1DBE" w:rsidRDefault="0073545C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135057213"/>
      <w:r>
        <w:rPr>
          <w:rFonts w:ascii="Times New Roman" w:hAnsi="Times New Roman" w:cs="Times New Roman"/>
          <w:color w:val="auto"/>
          <w:sz w:val="28"/>
          <w:szCs w:val="28"/>
        </w:rPr>
        <w:t>2.11</w:t>
      </w:r>
      <w:r w:rsidR="0083531E" w:rsidRPr="004B1DBE">
        <w:rPr>
          <w:rFonts w:ascii="Times New Roman" w:hAnsi="Times New Roman" w:cs="Times New Roman"/>
          <w:color w:val="auto"/>
          <w:sz w:val="28"/>
          <w:szCs w:val="28"/>
        </w:rPr>
        <w:t>. Модуль «Работа с родителями»</w:t>
      </w:r>
      <w:bookmarkEnd w:id="17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Работа с родителями или законными представителями осуществляется в рамках следующих видов и форм деятельности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На индивидуальном уровне: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- индивидуальное консультирование c целью координации воспитательных усилий педагогов и родителей.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На групповом уровне: </w:t>
      </w:r>
    </w:p>
    <w:p w:rsidR="0083531E" w:rsidRPr="0073545C" w:rsidRDefault="0083531E" w:rsidP="0073545C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родительские </w:t>
      </w:r>
      <w:r w:rsidR="00A30BB0" w:rsidRPr="0073545C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BFBFB"/>
        </w:rPr>
        <w:t>онлайн-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гостиные, на которых обсуждаются вопросы возрастных особенностей детей, формы и способы доверительного взаимодействия родителей с детьми, проводятся </w:t>
      </w:r>
      <w:r w:rsidR="00A30BB0" w:rsidRPr="0073545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онлайн-конференции, </w:t>
      </w:r>
      <w:r w:rsidR="00A30BB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мастер-классы, семинары, круглые столы с приглашением специалистов;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135057214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AA724F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«Социальное партнерство»</w:t>
      </w:r>
      <w:bookmarkEnd w:id="18"/>
    </w:p>
    <w:p w:rsidR="0083531E" w:rsidRPr="008C1DAB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Взаимодействие</w:t>
      </w:r>
      <w:r w:rsidRPr="004B1DBE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 </w:t>
      </w:r>
      <w:r w:rsidRPr="0073545C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с образовательными организациями, организациями культуры и спорта, </w:t>
      </w:r>
      <w:r w:rsidRPr="0073545C">
        <w:rPr>
          <w:rFonts w:ascii="Times New Roman" w:eastAsia="Times New Roman" w:hAnsi="Times New Roman" w:cs="Times New Roman"/>
          <w:sz w:val="28"/>
          <w:szCs w:val="28"/>
          <w:lang w:eastAsia="ko-KR"/>
        </w:rPr>
        <w:t>общественными объединениями, традиционными религиозными организациями народов России (православие, ислам, буддизм, иудаизм),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разделяющими в своей деятельности цель и задачи воспитания, ценности и традиции уклада детского лагеря. </w:t>
      </w:r>
    </w:p>
    <w:p w:rsidR="0083531E" w:rsidRPr="004B1DBE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Реализация воспитательного потенциала социального партнерства предусматривает:</w:t>
      </w:r>
    </w:p>
    <w:p w:rsidR="0083531E" w:rsidRPr="00993610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</w:r>
      <w:r w:rsidRPr="0073545C">
        <w:rPr>
          <w:rFonts w:ascii="Times New Roman" w:eastAsia="Times New Roman" w:hAnsi="Times New Roman" w:cs="Times New Roman"/>
          <w:sz w:val="28"/>
          <w:szCs w:val="28"/>
          <w:lang w:eastAsia="ko-KR"/>
        </w:rPr>
        <w:t>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  <w:r w:rsidR="00993610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</w:p>
    <w:p w:rsidR="0083531E" w:rsidRPr="004B1DBE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проведение на базе организаций-партнеров </w:t>
      </w:r>
      <w:r w:rsidRPr="0073545C">
        <w:rPr>
          <w:rFonts w:ascii="Times New Roman" w:eastAsia="Times New Roman" w:hAnsi="Times New Roman" w:cs="Times New Roman"/>
          <w:sz w:val="28"/>
          <w:szCs w:val="28"/>
          <w:lang w:eastAsia="ko-KR"/>
        </w:rPr>
        <w:t>экскурсий, встреч, акций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воспитательной направленности при соблюдении требований законодательства Российской Федерации</w:t>
      </w:r>
      <w:r w:rsidR="00993610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и Республики Татарстан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;</w:t>
      </w:r>
      <w:r w:rsidR="00993610" w:rsidRPr="00993610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83531E" w:rsidRPr="004B1DBE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</w:t>
      </w:r>
      <w:r w:rsidRPr="0073545C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социальные проекты, совместно разрабатываемые и реализуемые </w:t>
      </w:r>
      <w:r w:rsidRPr="0073545C"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>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  <w:r w:rsidR="00993610" w:rsidRPr="00993610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</w:pPr>
    </w:p>
    <w:p w:rsidR="0083531E" w:rsidRPr="00B637FC" w:rsidRDefault="0083531E" w:rsidP="00B637FC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19" w:name="_Toc135057215"/>
      <w:r w:rsidRPr="00D17691">
        <w:rPr>
          <w:rFonts w:ascii="Times New Roman" w:hAnsi="Times New Roman" w:cs="Times New Roman"/>
          <w:color w:val="auto"/>
        </w:rPr>
        <w:t>Раздел III. ОРГАНИЗАЦИЯ ВОСПИТАТЕЛЬНОЙ ДЕЯТЕЛЬНОСТИ</w:t>
      </w:r>
      <w:bookmarkEnd w:id="19"/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35057216"/>
      <w:r w:rsidRPr="004B1DBE">
        <w:rPr>
          <w:rFonts w:ascii="Times New Roman" w:hAnsi="Times New Roman" w:cs="Times New Roman"/>
          <w:color w:val="auto"/>
          <w:sz w:val="28"/>
          <w:szCs w:val="28"/>
        </w:rPr>
        <w:t>3.1. Особенности организации воспитательной деятельности</w:t>
      </w:r>
      <w:bookmarkEnd w:id="20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реализуется посредством формирования </w:t>
      </w:r>
      <w:r w:rsidRPr="0073545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воспитательного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пространства при соблюдении условий создания уклада, отражающего готовность всех участников  </w:t>
      </w:r>
      <w:r w:rsidR="008B4B18" w:rsidRPr="0073545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воспитательных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отношений руководствоваться едиными принципами и регулярно воспроизводить наиболее ценные </w:t>
      </w:r>
      <w:r w:rsidR="008B4B18" w:rsidRPr="0073545C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значимые виды совместной деятельности.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лагерь – особое </w:t>
      </w:r>
      <w:r w:rsidR="008B4B18" w:rsidRPr="0073545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воспитательное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учреждение, в котором создаются условия для обеспечения </w:t>
      </w:r>
      <w:r w:rsidRP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воспитывающей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B18" w:rsidRP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поддержка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 и др. созда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т условия для осуществления воспитательной деятельности и актуализации самовоспитания.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добровольность в выборе деятельности и формы ее реализации в детском демократическом сообществе,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в выборе содержания и результативности деятельности;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опыт неформального </w:t>
      </w:r>
      <w:r w:rsidRP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взаимодействия,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сотрудничества с детьми и взрослыми; опыт жизнедеятельности и общения в </w:t>
      </w:r>
      <w:r w:rsidR="003105D0" w:rsidRP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формируемых</w:t>
      </w:r>
      <w:r w:rsidR="0031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коллективах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где </w:t>
      </w:r>
      <w:r w:rsidR="003105D0" w:rsidRP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="0031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 проходит</w:t>
      </w:r>
      <w:r w:rsidR="003105D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5D0" w:rsidRP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личности.</w:t>
      </w:r>
    </w:p>
    <w:p w:rsidR="0083531E" w:rsidRPr="00B637FC" w:rsidRDefault="0083531E" w:rsidP="00B637F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Воспитательный потенциал детского лагеря позволяет осуществлять воспитание через </w:t>
      </w:r>
      <w:r w:rsidRP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изменение,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конструирование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135057217"/>
      <w:r w:rsidRPr="004B1DBE">
        <w:rPr>
          <w:rFonts w:ascii="Times New Roman" w:hAnsi="Times New Roman" w:cs="Times New Roman"/>
          <w:color w:val="auto"/>
          <w:sz w:val="28"/>
          <w:szCs w:val="28"/>
        </w:rPr>
        <w:t>3.2. Анализ воспитательного процесса и результатов воспитания</w:t>
      </w:r>
      <w:bookmarkEnd w:id="21"/>
    </w:p>
    <w:p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</w:t>
      </w:r>
      <w:r w:rsidRPr="004B1DBE">
        <w:rPr>
          <w:rFonts w:ascii="Times New Roman" w:hAnsi="Times New Roman" w:cs="Times New Roman"/>
          <w:sz w:val="28"/>
          <w:szCs w:val="28"/>
        </w:rPr>
        <w:lastRenderedPageBreak/>
        <w:t>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Основные направления а</w:t>
      </w:r>
      <w:r w:rsidR="0083764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нализа воспитательного процесса.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Результаты воспитания, социализации и саморазвития детей.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Главный инструмент – педагогическое наблюдение. Очень важно фиксировать личностные изменения</w:t>
      </w:r>
      <w:r w:rsidR="003105D0">
        <w:rPr>
          <w:rFonts w:ascii="Times New Roman" w:hAnsi="Times New Roman" w:cs="Times New Roman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sz w:val="28"/>
          <w:szCs w:val="28"/>
        </w:rPr>
        <w:t>в педагогическом дневнике</w:t>
      </w:r>
      <w:r w:rsidR="003105D0">
        <w:rPr>
          <w:rFonts w:ascii="Times New Roman" w:hAnsi="Times New Roman" w:cs="Times New Roman"/>
          <w:sz w:val="28"/>
          <w:szCs w:val="28"/>
        </w:rPr>
        <w:t>)</w:t>
      </w:r>
      <w:r w:rsidRPr="004B1DBE">
        <w:rPr>
          <w:rFonts w:ascii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Важную роль играет </w:t>
      </w:r>
      <w:r w:rsidRPr="004B1DBE">
        <w:rPr>
          <w:rFonts w:ascii="Times New Roman" w:hAnsi="Times New Roman" w:cs="Times New Roman"/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Состояние </w:t>
      </w:r>
      <w:r w:rsidRPr="004B1DBE">
        <w:rPr>
          <w:rFonts w:ascii="Times New Roman" w:hAnsi="Times New Roman"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83531E" w:rsidRPr="003105D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детей и взрослых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3105D0" w:rsidRPr="004B1DBE" w:rsidRDefault="0083764F" w:rsidP="003105D0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социологические;</w:t>
      </w:r>
    </w:p>
    <w:p w:rsidR="003105D0" w:rsidRPr="004B1DBE" w:rsidRDefault="0083764F" w:rsidP="003105D0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педагогические.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4B1DBE">
        <w:rPr>
          <w:rFonts w:ascii="Times New Roman" w:hAnsi="Times New Roman"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83531E" w:rsidRPr="004B1DBE">
          <w:headerReference w:type="default" r:id="rId12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83531E" w:rsidRPr="004B1DBE" w:rsidRDefault="0083531E" w:rsidP="0083764F">
      <w:pPr>
        <w:pStyle w:val="12"/>
        <w:spacing w:before="0" w:after="0" w:line="360" w:lineRule="auto"/>
        <w:contextualSpacing/>
        <w:rPr>
          <w:sz w:val="28"/>
          <w:szCs w:val="28"/>
        </w:rPr>
      </w:pPr>
      <w:bookmarkStart w:id="22" w:name="_GoBack"/>
      <w:bookmarkEnd w:id="22"/>
    </w:p>
    <w:sectPr w:rsidR="0083531E" w:rsidRPr="004B1DBE" w:rsidSect="00E43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A30" w:rsidRDefault="00851A30" w:rsidP="00E43E9A">
      <w:pPr>
        <w:spacing w:after="0" w:line="240" w:lineRule="auto"/>
      </w:pPr>
      <w:r>
        <w:separator/>
      </w:r>
    </w:p>
  </w:endnote>
  <w:endnote w:type="continuationSeparator" w:id="0">
    <w:p w:rsidR="00851A30" w:rsidRDefault="00851A30" w:rsidP="00E4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№Е">
    <w:altName w:val="Calibr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A30" w:rsidRDefault="00851A30" w:rsidP="00E43E9A">
      <w:pPr>
        <w:spacing w:after="0" w:line="240" w:lineRule="auto"/>
      </w:pPr>
      <w:r>
        <w:separator/>
      </w:r>
    </w:p>
  </w:footnote>
  <w:footnote w:type="continuationSeparator" w:id="0">
    <w:p w:rsidR="00851A30" w:rsidRDefault="00851A30" w:rsidP="00E43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45C" w:rsidRDefault="0073545C">
    <w:pPr>
      <w:pStyle w:val="a5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B637FC">
      <w:rPr>
        <w:rFonts w:cs="Times New Roman"/>
        <w:noProof/>
      </w:rPr>
      <w:t>33</w:t>
    </w:r>
    <w:r>
      <w:rPr>
        <w:rFonts w:cs="Times New Roman"/>
      </w:rPr>
      <w:fldChar w:fldCharType="end"/>
    </w:r>
  </w:p>
  <w:p w:rsidR="0073545C" w:rsidRDefault="0073545C"/>
  <w:p w:rsidR="0073545C" w:rsidRDefault="0073545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146B8"/>
    <w:multiLevelType w:val="hybridMultilevel"/>
    <w:tmpl w:val="6BA283C8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31E"/>
    <w:rsid w:val="000D743F"/>
    <w:rsid w:val="001502F0"/>
    <w:rsid w:val="00191515"/>
    <w:rsid w:val="002339CF"/>
    <w:rsid w:val="00250689"/>
    <w:rsid w:val="00282817"/>
    <w:rsid w:val="003105D0"/>
    <w:rsid w:val="003241BA"/>
    <w:rsid w:val="0033169C"/>
    <w:rsid w:val="00396A05"/>
    <w:rsid w:val="00415CED"/>
    <w:rsid w:val="00416950"/>
    <w:rsid w:val="0043108D"/>
    <w:rsid w:val="00474C12"/>
    <w:rsid w:val="004F3CAC"/>
    <w:rsid w:val="00505BAA"/>
    <w:rsid w:val="0052093F"/>
    <w:rsid w:val="00576BC2"/>
    <w:rsid w:val="005F65E4"/>
    <w:rsid w:val="005F74EA"/>
    <w:rsid w:val="00625BD0"/>
    <w:rsid w:val="00647952"/>
    <w:rsid w:val="006A5975"/>
    <w:rsid w:val="0073545C"/>
    <w:rsid w:val="007F5368"/>
    <w:rsid w:val="0083531E"/>
    <w:rsid w:val="0083764F"/>
    <w:rsid w:val="00847250"/>
    <w:rsid w:val="00851A30"/>
    <w:rsid w:val="008B1DF9"/>
    <w:rsid w:val="008B4B18"/>
    <w:rsid w:val="008C1DAB"/>
    <w:rsid w:val="008C52B3"/>
    <w:rsid w:val="008D2C32"/>
    <w:rsid w:val="00907032"/>
    <w:rsid w:val="00993610"/>
    <w:rsid w:val="00A263A4"/>
    <w:rsid w:val="00A30BB0"/>
    <w:rsid w:val="00A956F7"/>
    <w:rsid w:val="00AA724F"/>
    <w:rsid w:val="00B251F5"/>
    <w:rsid w:val="00B637FC"/>
    <w:rsid w:val="00B8703C"/>
    <w:rsid w:val="00BA314D"/>
    <w:rsid w:val="00BD1DF4"/>
    <w:rsid w:val="00C05ABB"/>
    <w:rsid w:val="00C16ED6"/>
    <w:rsid w:val="00C41242"/>
    <w:rsid w:val="00C4252A"/>
    <w:rsid w:val="00CE7161"/>
    <w:rsid w:val="00CF3710"/>
    <w:rsid w:val="00D04A42"/>
    <w:rsid w:val="00D83FB7"/>
    <w:rsid w:val="00D87316"/>
    <w:rsid w:val="00DC7305"/>
    <w:rsid w:val="00E43E9A"/>
    <w:rsid w:val="00E641BA"/>
    <w:rsid w:val="00F54C63"/>
    <w:rsid w:val="00F7261E"/>
    <w:rsid w:val="00F95441"/>
    <w:rsid w:val="00FC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1E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3531E"/>
  </w:style>
  <w:style w:type="paragraph" w:styleId="a7">
    <w:name w:val="List Paragraph"/>
    <w:basedOn w:val="a"/>
    <w:uiPriority w:val="34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1E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3531E"/>
  </w:style>
  <w:style w:type="paragraph" w:styleId="a7">
    <w:name w:val="List Paragraph"/>
    <w:basedOn w:val="a"/>
    <w:uiPriority w:val="34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sk.yandex.ru/d/_YR3Jg_nFHgWbw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isk.yandex.ru/d/_YR3Jg_nFHgWb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isk.yandex.ru/d/_YR3Jg_nFHgWb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69FA5-1DFD-4D84-B9E7-F87778101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7270</Words>
  <Characters>41442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Наталья</cp:lastModifiedBy>
  <cp:revision>2</cp:revision>
  <dcterms:created xsi:type="dcterms:W3CDTF">2023-05-31T04:39:00Z</dcterms:created>
  <dcterms:modified xsi:type="dcterms:W3CDTF">2023-05-31T04:39:00Z</dcterms:modified>
</cp:coreProperties>
</file>